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E" w:rsidRDefault="009A0742" w:rsidP="004B5E52">
      <w:pPr>
        <w:pStyle w:val="BasicParagraph"/>
        <w:jc w:val="center"/>
        <w:rPr>
          <w:rFonts w:ascii="Trebuchet MS" w:hAnsi="Trebuchet MS" w:cs="MarkPro"/>
          <w:sz w:val="40"/>
          <w:szCs w:val="40"/>
          <w:lang w:val="da-DK"/>
        </w:rPr>
      </w:pPr>
      <w:r>
        <w:rPr>
          <w:rFonts w:ascii="MarkPro-Light" w:hAnsi="MarkPro-Light" w:cstheme="majorHAnsi"/>
          <w:noProof/>
          <w:color w:val="0000FF"/>
          <w:sz w:val="20"/>
          <w:szCs w:val="20"/>
          <w:u w:val="single"/>
          <w:lang w:eastAsia="da-DK"/>
        </w:rPr>
        <w:drawing>
          <wp:anchor distT="0" distB="0" distL="114300" distR="114300" simplePos="0" relativeHeight="251664384" behindDoc="0" locked="0" layoutInCell="1" allowOverlap="1" wp14:anchorId="51AE5BD5" wp14:editId="2905EB99">
            <wp:simplePos x="0" y="0"/>
            <wp:positionH relativeFrom="margin">
              <wp:posOffset>5320424</wp:posOffset>
            </wp:positionH>
            <wp:positionV relativeFrom="paragraph">
              <wp:posOffset>-230505</wp:posOffset>
            </wp:positionV>
            <wp:extent cx="1028700" cy="36272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ster-logo-top-th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26E" w:rsidRPr="0051526E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426" w:right="424"/>
        <w:jc w:val="center"/>
        <w:rPr>
          <w:rFonts w:ascii="MarkPro-Bold" w:hAnsi="MarkPro-Bold" w:cstheme="majorHAnsi"/>
          <w:color w:val="000000"/>
          <w:sz w:val="32"/>
          <w:szCs w:val="20"/>
        </w:rPr>
      </w:pPr>
      <w:r w:rsidRPr="0051526E">
        <w:rPr>
          <w:rFonts w:ascii="MarkPro-Bold" w:hAnsi="MarkPro-Bold" w:cstheme="majorHAnsi"/>
          <w:color w:val="000000"/>
          <w:sz w:val="32"/>
          <w:szCs w:val="20"/>
        </w:rPr>
        <w:t>Fraster lancerer selvklæbende filtbrikker med akustisk effekt til funktionel vægudsmykning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BRIX – Peace by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Piece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kan opleves på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Frasters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stand (A19:30) på Stockholm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Furniture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Fair</w:t>
      </w:r>
      <w:r w:rsidRPr="00B14D5D">
        <w:rPr>
          <w:rFonts w:ascii="MarkPro-Light" w:hAnsi="MarkPro-Light" w:cstheme="majorHAnsi"/>
          <w:color w:val="000000"/>
          <w:sz w:val="20"/>
          <w:szCs w:val="20"/>
          <w:vertAlign w:val="superscript"/>
        </w:rPr>
        <w:t>®</w:t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>, hvor der også vil være mulighed for at få en lille prøve på de 10,5 mm tykke brikker samt en oversigt over de 12 designs.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Når Stockholm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Furniture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Fair</w:t>
      </w:r>
      <w:r w:rsidRPr="00B14D5D">
        <w:rPr>
          <w:rFonts w:ascii="MarkPro-Light" w:hAnsi="MarkPro-Light" w:cstheme="majorHAnsi"/>
          <w:color w:val="000000"/>
          <w:sz w:val="20"/>
          <w:szCs w:val="20"/>
          <w:vertAlign w:val="superscript"/>
        </w:rPr>
        <w:t>®</w:t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åbner dørene for publikum den 5. februar 2019, vil de blandt andet kunne opleve en helt ny og funktionel mulighed for at udsmykke væggene i kontorlandskaber, receptioner, mødelokaler, gangarealer og lignende.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Nyheden hedder BRIX – Peace by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Piece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og lanceres af den danske virksomhed Fraster.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t>Kreativ frihed</w:t>
      </w: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br/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>BRIX består af en serie filtbrikker i 9 forskellige former. Fraster har udnyttet formerne til at skabe 12 kreative designs, som alle kan multipliceres uendeligt til at dække det ønskede vægareal. Ydermere fås alle brikker i 35 forskellige farver, hvorved de designmæssige muligheder bliver nærmest uendelige.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Såvel indretningsarkitekter som forhandlere og kunderne selv kan slippe kreativiteten løs med en digital malebog på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Frasters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website. Her kan man vælge det ønskede design og de ønskede dimensioner, hvorefter der kan eksperimenteres med forskellige kombinationer af de 35 farver.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>Prisen på en BRIX-udsmykning beregnes i øvrigt alene ud fra areal og påvirkes derfor ikke af, hvor mange forskellige brikformer og farver der benyttes.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t>Absorberer lyd</w:t>
      </w: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br/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Brikkerne i BRIX-serien er fremstillet i 5 mm uldfilt med en bagbeklædning i 5,5 mm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recycled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PET-filt. Kombinationen giver brikkerne en akustisk funktion, der bidrager til en blødere og mere behagelig lyd i rummet. Det skyldes først og fremmest, at den bløde filtoverflade forhindrer trinlyde og anden støj i at blive kastet tilbage med samme styrke som fra en hård, glat overflade.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t>Nem at montere</w:t>
      </w:r>
      <w:r w:rsidRPr="00B14D5D">
        <w:rPr>
          <w:rFonts w:ascii="MarkPro-Light" w:hAnsi="MarkPro-Light" w:cstheme="majorHAnsi"/>
          <w:b/>
          <w:color w:val="000000"/>
          <w:sz w:val="20"/>
          <w:szCs w:val="20"/>
        </w:rPr>
        <w:br/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BRIX er </w:t>
      </w:r>
      <w:proofErr w:type="spellStart"/>
      <w:r w:rsidRPr="00B14D5D">
        <w:rPr>
          <w:rFonts w:ascii="MarkPro-Light" w:hAnsi="MarkPro-Light" w:cstheme="majorHAnsi"/>
          <w:color w:val="000000"/>
          <w:sz w:val="20"/>
          <w:szCs w:val="20"/>
        </w:rPr>
        <w:t>formonteret</w:t>
      </w:r>
      <w:proofErr w:type="spellEnd"/>
      <w:r w:rsidRPr="00B14D5D">
        <w:rPr>
          <w:rFonts w:ascii="MarkPro-Light" w:hAnsi="MarkPro-Light" w:cstheme="majorHAnsi"/>
          <w:color w:val="000000"/>
          <w:sz w:val="20"/>
          <w:szCs w:val="20"/>
        </w:rPr>
        <w:t xml:space="preserve"> med dobbeltklæbende tape på bagsiden. Samtidig leveres filtbrikkerne med en letforståelig monteringsanvisning for det valgte design, så den samlede udsmykning uden problemer kan monteres af forhandlerens egne montører.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  <w:u w:val="single"/>
        </w:rPr>
      </w:pPr>
      <w:r w:rsidRPr="00B14D5D">
        <w:rPr>
          <w:rStyle w:val="Hyperlink"/>
          <w:rFonts w:ascii="MarkPro-Light" w:hAnsi="MarkPro-Light" w:cstheme="majorHAnsi"/>
          <w:noProof/>
          <w:sz w:val="20"/>
          <w:szCs w:val="20"/>
          <w:lang w:eastAsia="da-DK"/>
        </w:rPr>
        <w:drawing>
          <wp:anchor distT="0" distB="0" distL="114300" distR="114300" simplePos="0" relativeHeight="251663360" behindDoc="0" locked="0" layoutInCell="1" allowOverlap="1" wp14:anchorId="632C11AA" wp14:editId="2CAE92BB">
            <wp:simplePos x="0" y="0"/>
            <wp:positionH relativeFrom="margin">
              <wp:posOffset>3924300</wp:posOffset>
            </wp:positionH>
            <wp:positionV relativeFrom="paragraph">
              <wp:posOffset>12700</wp:posOffset>
            </wp:positionV>
            <wp:extent cx="2095500" cy="2095500"/>
            <wp:effectExtent l="0" t="0" r="0" b="0"/>
            <wp:wrapNone/>
            <wp:docPr id="6" name="Billede 6" descr="N:\BILLEDmateriale\filt\Brix\Brix 10x10 til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BILLEDmateriale\filt\Brix\Brix 10x10 til tek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D5D">
        <w:rPr>
          <w:rFonts w:ascii="MarkPro-Light" w:hAnsi="MarkPro-Light" w:cstheme="majorHAnsi"/>
          <w:color w:val="000000"/>
          <w:sz w:val="20"/>
          <w:szCs w:val="20"/>
          <w:u w:val="single"/>
        </w:rPr>
        <w:t>Yderligere information</w:t>
      </w:r>
    </w:p>
    <w:p w:rsidR="0051526E" w:rsidRPr="00B14D5D" w:rsidRDefault="0051526E" w:rsidP="0051526E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426" w:right="424"/>
        <w:rPr>
          <w:rFonts w:ascii="MarkPro-Light" w:hAnsi="MarkPro-Light" w:cstheme="majorHAnsi"/>
          <w:color w:val="000000"/>
          <w:sz w:val="20"/>
          <w:szCs w:val="20"/>
        </w:rPr>
      </w:pPr>
      <w:r w:rsidRPr="00B14D5D">
        <w:rPr>
          <w:rFonts w:ascii="MarkPro-Light" w:hAnsi="MarkPro-Light" w:cstheme="majorHAnsi"/>
          <w:color w:val="000000"/>
          <w:sz w:val="20"/>
          <w:szCs w:val="20"/>
        </w:rPr>
        <w:t>Chefdesigner Trine Neve</w:t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br/>
        <w:t>E-mail:</w:t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ab/>
      </w:r>
      <w:hyperlink r:id="rId8" w:history="1">
        <w:r w:rsidRPr="00B14D5D">
          <w:rPr>
            <w:rStyle w:val="Hyperlink"/>
            <w:rFonts w:ascii="MarkPro-Light" w:hAnsi="MarkPro-Light" w:cstheme="majorHAnsi"/>
            <w:sz w:val="20"/>
            <w:szCs w:val="20"/>
          </w:rPr>
          <w:t>neve@fraster.dk</w:t>
        </w:r>
      </w:hyperlink>
      <w:r w:rsidRPr="00B14D5D">
        <w:rPr>
          <w:rStyle w:val="Hyperlink"/>
          <w:rFonts w:ascii="MarkPro-Light" w:hAnsi="MarkPro-Light" w:cstheme="majorHAnsi"/>
          <w:sz w:val="20"/>
          <w:szCs w:val="20"/>
        </w:rPr>
        <w:br/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>Mobil:</w:t>
      </w:r>
      <w:r w:rsidRPr="00B14D5D">
        <w:rPr>
          <w:rFonts w:ascii="MarkPro-Light" w:hAnsi="MarkPro-Light" w:cstheme="majorHAnsi"/>
          <w:color w:val="000000"/>
          <w:sz w:val="20"/>
          <w:szCs w:val="20"/>
        </w:rPr>
        <w:tab/>
        <w:t>+45 23 20 51 57</w:t>
      </w:r>
    </w:p>
    <w:p w:rsidR="0051526E" w:rsidRPr="004B5E52" w:rsidRDefault="0051526E" w:rsidP="0051526E">
      <w:pPr>
        <w:rPr>
          <w:rFonts w:ascii="MarkPro-Light" w:hAnsi="MarkPro-Light"/>
          <w:sz w:val="32"/>
        </w:rPr>
      </w:pPr>
    </w:p>
    <w:p w:rsidR="0051526E" w:rsidRDefault="0051526E">
      <w:pPr>
        <w:rPr>
          <w:rFonts w:ascii="Trebuchet MS" w:hAnsi="Trebuchet MS" w:cs="MarkPro"/>
          <w:color w:val="000000"/>
          <w:sz w:val="40"/>
          <w:szCs w:val="40"/>
        </w:rPr>
      </w:pPr>
      <w:r>
        <w:rPr>
          <w:rFonts w:ascii="Trebuchet MS" w:hAnsi="Trebuchet MS" w:cs="MarkPro"/>
          <w:sz w:val="40"/>
          <w:szCs w:val="40"/>
        </w:rPr>
        <w:br w:type="page"/>
      </w:r>
    </w:p>
    <w:p w:rsidR="00393D0A" w:rsidRDefault="00393D0A" w:rsidP="004B5E52">
      <w:pPr>
        <w:pStyle w:val="BasicParagraph"/>
        <w:jc w:val="center"/>
        <w:rPr>
          <w:rFonts w:ascii="Trebuchet MS" w:hAnsi="Trebuchet MS" w:cs="MarkPro"/>
          <w:sz w:val="40"/>
          <w:szCs w:val="40"/>
          <w:lang w:val="da-DK"/>
        </w:rPr>
      </w:pPr>
      <w:r w:rsidRPr="00393D0A">
        <w:rPr>
          <w:rFonts w:ascii="MarkPro-Bold" w:hAnsi="MarkPro-Bold" w:cs="MarkPro"/>
          <w:b/>
          <w:noProof/>
          <w:sz w:val="40"/>
          <w:szCs w:val="40"/>
          <w:lang w:val="da-DK" w:eastAsia="da-D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6066155</wp:posOffset>
            </wp:positionH>
            <wp:positionV relativeFrom="paragraph">
              <wp:posOffset>-235585</wp:posOffset>
            </wp:positionV>
            <wp:extent cx="1040913" cy="367030"/>
            <wp:effectExtent l="0" t="0" r="698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ster-logo-top-th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13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E52" w:rsidRPr="009A0742" w:rsidRDefault="004B5E52" w:rsidP="00393D0A">
      <w:pPr>
        <w:pStyle w:val="BasicParagraph"/>
        <w:ind w:left="-142" w:right="424"/>
        <w:jc w:val="center"/>
        <w:rPr>
          <w:rFonts w:ascii="MarkPro-Bold" w:hAnsi="MarkPro-Bold" w:cs="MarkPro"/>
          <w:b/>
          <w:sz w:val="32"/>
          <w:szCs w:val="40"/>
          <w:lang w:val="da-DK"/>
        </w:rPr>
      </w:pPr>
      <w:bookmarkStart w:id="0" w:name="_GoBack"/>
      <w:proofErr w:type="spellStart"/>
      <w:r w:rsidRPr="009A0742">
        <w:rPr>
          <w:rFonts w:ascii="MarkPro-Bold" w:hAnsi="MarkPro-Bold" w:cs="MarkPro"/>
          <w:b/>
          <w:sz w:val="32"/>
          <w:szCs w:val="40"/>
          <w:lang w:val="da-DK"/>
        </w:rPr>
        <w:t>Frasters</w:t>
      </w:r>
      <w:proofErr w:type="spellEnd"/>
      <w:r w:rsidRPr="009A0742">
        <w:rPr>
          <w:rFonts w:ascii="MarkPro-Bold" w:hAnsi="MarkPro-Bold" w:cs="MarkPro"/>
          <w:b/>
          <w:sz w:val="32"/>
          <w:szCs w:val="40"/>
          <w:lang w:val="da-DK"/>
        </w:rPr>
        <w:t xml:space="preserve"> tanker om filttæpper</w:t>
      </w:r>
    </w:p>
    <w:bookmarkEnd w:id="0"/>
    <w:p w:rsidR="00CD5D53" w:rsidRPr="004B5E52" w:rsidRDefault="00CD5D53" w:rsidP="004B5E52">
      <w:pPr>
        <w:pStyle w:val="BasicParagraph"/>
        <w:jc w:val="center"/>
        <w:rPr>
          <w:rFonts w:ascii="Trebuchet MS" w:hAnsi="Trebuchet MS" w:cs="MarkPro"/>
          <w:sz w:val="36"/>
          <w:szCs w:val="36"/>
          <w:lang w:val="da-DK"/>
        </w:rPr>
      </w:pPr>
    </w:p>
    <w:p w:rsidR="00CD5D53" w:rsidRPr="0051526E" w:rsidRDefault="00CD5D53" w:rsidP="00393D0A">
      <w:pPr>
        <w:pStyle w:val="BasicParagraph"/>
        <w:ind w:left="567" w:right="707"/>
        <w:rPr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filttæpper kan opleves på Stockholm </w:t>
      </w: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Furniture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fair stand A19:30</w:t>
      </w: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18"/>
          <w:szCs w:val="18"/>
          <w:lang w:val="da-DK"/>
        </w:rPr>
      </w:pP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r w:rsidRPr="00393D0A">
        <w:rPr>
          <w:rFonts w:ascii="MarkPro-Light" w:hAnsi="MarkPro-Light" w:cs="MarkPro-Light"/>
          <w:sz w:val="20"/>
          <w:szCs w:val="17"/>
          <w:lang w:val="da-DK"/>
        </w:rPr>
        <w:t>Prøv engang at gå på opdagelse i dit hjem. Kig på rummene med nye øjne. Lad blikket vandre hen over gulvene. Og slip så kreativiteten løs.</w:t>
      </w: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r w:rsidRPr="00393D0A">
        <w:rPr>
          <w:rFonts w:ascii="MarkPro-Light" w:hAnsi="MarkPro-Light" w:cs="MarkPro-Light"/>
          <w:sz w:val="20"/>
          <w:szCs w:val="20"/>
          <w:lang w:val="da-DK"/>
        </w:rPr>
        <w:t xml:space="preserve">For hvem siger egentlig, at løse tæpper kun skal ligge under spise- og sofabordet. </w:t>
      </w:r>
      <w:r w:rsidRPr="0051526E">
        <w:rPr>
          <w:rFonts w:ascii="MarkPro-Light" w:hAnsi="MarkPro-Light"/>
          <w:sz w:val="20"/>
          <w:szCs w:val="20"/>
          <w:lang w:val="da-DK"/>
        </w:rPr>
        <w:t>Hvem har bestemt, at de skal være firkantede.</w:t>
      </w:r>
      <w:r w:rsidRPr="00393D0A">
        <w:rPr>
          <w:rFonts w:ascii="MarkPro-Light" w:hAnsi="MarkPro-Light" w:cs="MarkPro-Light"/>
          <w:sz w:val="20"/>
          <w:szCs w:val="20"/>
          <w:lang w:val="da-DK"/>
        </w:rPr>
        <w:t xml:space="preserve"> Eller runde. Hvem har begrænset din individualitet til en snæver palet af farver og mønstre. Og hvad sk</w:t>
      </w:r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ulle forhindre dig i at tænke helt nye tanker om tæpper. I at skabe spændende rum i rummet. Markere særlige spots. Fremhæve dit yndlingshjørne. Understrege en god fornemmelse. </w:t>
      </w: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r w:rsidRPr="00393D0A">
        <w:rPr>
          <w:rFonts w:ascii="MarkPro-Light" w:hAnsi="MarkPro-Light" w:cs="MarkPro-Light"/>
          <w:sz w:val="20"/>
          <w:szCs w:val="17"/>
          <w:lang w:val="da-DK"/>
        </w:rPr>
        <w:t>Et godt hjem.</w:t>
      </w: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4B5E52" w:rsidRPr="00393D0A" w:rsidRDefault="004B5E52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kollektion af filttæpper favner uendelige former og størrelser – og 35 smukke filtfarver i merino uld.</w:t>
      </w: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filttæpper skræddersyes i præcis de mål du ønsker, efter det mønster du ønsker, og i de farver du ønsker.</w:t>
      </w: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filttæpper er lavet i ren merino uld, de giver karakter og varme til rummet, og er nemt at renholde.</w:t>
      </w: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filttæpper har mange gode egenskaber, f.eks. er filt rigtig god til at absorbere lyd. Du får derfor en bedre akustik i </w:t>
      </w: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rummmet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. </w:t>
      </w: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</w:p>
    <w:p w:rsidR="00CD5D53" w:rsidRPr="00393D0A" w:rsidRDefault="00CD5D53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proofErr w:type="spellStart"/>
      <w:r w:rsidRPr="00393D0A">
        <w:rPr>
          <w:rFonts w:ascii="MarkPro-Light" w:hAnsi="MarkPro-Light" w:cs="MarkPro-Light"/>
          <w:sz w:val="20"/>
          <w:szCs w:val="17"/>
          <w:lang w:val="da-DK"/>
        </w:rPr>
        <w:t>Frasters</w:t>
      </w:r>
      <w:proofErr w:type="spellEnd"/>
      <w:r w:rsidRPr="00393D0A">
        <w:rPr>
          <w:rFonts w:ascii="MarkPro-Light" w:hAnsi="MarkPro-Light" w:cs="MarkPro-Light"/>
          <w:sz w:val="20"/>
          <w:szCs w:val="17"/>
          <w:lang w:val="da-DK"/>
        </w:rPr>
        <w:t xml:space="preserve"> filttæpper fås i præcis de mål du ønsker, derfor laver vi også tæpper og løbere du normalt må kikke langt efter.</w:t>
      </w:r>
    </w:p>
    <w:p w:rsidR="008B4C5F" w:rsidRPr="00393D0A" w:rsidRDefault="00393D0A" w:rsidP="00393D0A">
      <w:pPr>
        <w:pStyle w:val="BasicParagraph"/>
        <w:ind w:left="567" w:right="707"/>
        <w:rPr>
          <w:rFonts w:ascii="MarkPro-Light" w:hAnsi="MarkPro-Light" w:cs="MarkPro-Light"/>
          <w:sz w:val="20"/>
          <w:szCs w:val="17"/>
          <w:lang w:val="da-DK"/>
        </w:rPr>
      </w:pPr>
      <w:r w:rsidRPr="00393D0A">
        <w:rPr>
          <w:rFonts w:ascii="MarkPro-Light" w:hAnsi="MarkPro-Light" w:cs="MarkPro"/>
          <w:noProof/>
          <w:sz w:val="36"/>
          <w:szCs w:val="4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-635</wp:posOffset>
            </wp:positionV>
            <wp:extent cx="3302000" cy="1866900"/>
            <wp:effectExtent l="0" t="0" r="0" b="0"/>
            <wp:wrapNone/>
            <wp:docPr id="3" name="Billede 3" descr="N:\BILLEDmateriale\filt\tæpper\www og fritlagte filttæpper\Seastar grå-blå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ILLEDmateriale\filt\tæpper\www og fritlagte filttæpper\Seastar grå-blå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C5F" w:rsidRPr="00393D0A" w:rsidRDefault="008B4C5F" w:rsidP="00393D0A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567" w:right="707"/>
        <w:rPr>
          <w:rFonts w:ascii="MarkPro-Light" w:hAnsi="MarkPro-Light" w:cstheme="majorHAnsi"/>
          <w:color w:val="000000"/>
          <w:sz w:val="20"/>
          <w:u w:val="single"/>
        </w:rPr>
      </w:pPr>
      <w:r w:rsidRPr="00393D0A">
        <w:rPr>
          <w:rFonts w:ascii="MarkPro-Light" w:hAnsi="MarkPro-Light" w:cstheme="majorHAnsi"/>
          <w:color w:val="000000"/>
          <w:sz w:val="20"/>
          <w:u w:val="single"/>
        </w:rPr>
        <w:t>Yderligere information</w:t>
      </w:r>
    </w:p>
    <w:p w:rsidR="008B4C5F" w:rsidRPr="00393D0A" w:rsidRDefault="00393D0A" w:rsidP="00393D0A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line="300" w:lineRule="exact"/>
        <w:ind w:left="567" w:right="707"/>
        <w:rPr>
          <w:rFonts w:ascii="MarkPro-Light" w:hAnsi="MarkPro-Light" w:cstheme="majorHAnsi"/>
          <w:color w:val="000000"/>
          <w:sz w:val="20"/>
        </w:rPr>
      </w:pPr>
      <w:r>
        <w:rPr>
          <w:rFonts w:ascii="Trebuchet MS" w:hAnsi="Trebuchet MS" w:cs="MarkPro"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1591310</wp:posOffset>
            </wp:positionH>
            <wp:positionV relativeFrom="paragraph">
              <wp:posOffset>606425</wp:posOffset>
            </wp:positionV>
            <wp:extent cx="3615175" cy="2070100"/>
            <wp:effectExtent l="0" t="0" r="0" b="0"/>
            <wp:wrapNone/>
            <wp:docPr id="2" name="Billede 2" descr="N:\BILLEDmateriale\filt\tæpper\www og fritlagte filttæpper\filt tæppe design 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ILLEDmateriale\filt\tæpper\www og fritlagte filttæpper\filt tæppe design Chip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C5F" w:rsidRPr="00393D0A">
        <w:rPr>
          <w:rFonts w:ascii="MarkPro-Light" w:hAnsi="MarkPro-Light" w:cstheme="majorHAnsi"/>
          <w:color w:val="000000"/>
          <w:sz w:val="20"/>
        </w:rPr>
        <w:t>Chefdesigner Trine Neve</w:t>
      </w:r>
      <w:r w:rsidR="008B4C5F" w:rsidRPr="00393D0A">
        <w:rPr>
          <w:rFonts w:ascii="MarkPro-Light" w:hAnsi="MarkPro-Light" w:cstheme="majorHAnsi"/>
          <w:color w:val="000000"/>
          <w:sz w:val="20"/>
        </w:rPr>
        <w:br/>
        <w:t>E-mail:</w:t>
      </w:r>
      <w:r w:rsidR="008B4C5F" w:rsidRPr="00393D0A">
        <w:rPr>
          <w:rFonts w:ascii="MarkPro-Light" w:hAnsi="MarkPro-Light" w:cstheme="majorHAnsi"/>
          <w:color w:val="000000"/>
          <w:sz w:val="20"/>
        </w:rPr>
        <w:tab/>
      </w:r>
      <w:hyperlink r:id="rId12" w:history="1">
        <w:r w:rsidR="008B4C5F" w:rsidRPr="00393D0A">
          <w:rPr>
            <w:rStyle w:val="Hyperlink"/>
            <w:rFonts w:ascii="MarkPro-Light" w:hAnsi="MarkPro-Light" w:cstheme="majorHAnsi"/>
            <w:sz w:val="20"/>
          </w:rPr>
          <w:t>neve@fraster.dk</w:t>
        </w:r>
      </w:hyperlink>
      <w:r w:rsidR="008B4C5F" w:rsidRPr="00393D0A">
        <w:rPr>
          <w:rStyle w:val="Hyperlink"/>
          <w:rFonts w:ascii="MarkPro-Light" w:hAnsi="MarkPro-Light" w:cstheme="majorHAnsi"/>
          <w:sz w:val="20"/>
        </w:rPr>
        <w:br/>
      </w:r>
      <w:r w:rsidR="008B4C5F" w:rsidRPr="00393D0A">
        <w:rPr>
          <w:rFonts w:ascii="MarkPro-Light" w:hAnsi="MarkPro-Light" w:cstheme="majorHAnsi"/>
          <w:color w:val="000000"/>
          <w:sz w:val="20"/>
        </w:rPr>
        <w:t>Mobil:</w:t>
      </w:r>
      <w:r w:rsidR="008B4C5F" w:rsidRPr="00393D0A">
        <w:rPr>
          <w:rFonts w:ascii="MarkPro-Light" w:hAnsi="MarkPro-Light" w:cstheme="majorHAnsi"/>
          <w:color w:val="000000"/>
          <w:sz w:val="20"/>
        </w:rPr>
        <w:tab/>
        <w:t>+45 23 20 51 57</w:t>
      </w:r>
    </w:p>
    <w:p w:rsidR="008B4C5F" w:rsidRDefault="00BB60AD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  <w:r>
        <w:rPr>
          <w:rFonts w:ascii="Trebuchet MS" w:hAnsi="Trebuchet MS" w:cs="MarkPro"/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-440691</wp:posOffset>
            </wp:positionH>
            <wp:positionV relativeFrom="paragraph">
              <wp:posOffset>13335</wp:posOffset>
            </wp:positionV>
            <wp:extent cx="2844800" cy="1748367"/>
            <wp:effectExtent l="0" t="0" r="0" b="4445"/>
            <wp:wrapNone/>
            <wp:docPr id="1" name="Billede 1" descr="N:\BILLEDmateriale\filt\tæpper\www og fritlagte filttæpper\filt tæppe design Plurali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LLEDmateriale\filt\tæpper\www og fritlagte filttæpper\filt tæppe design Pluralis cop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9776" cy="17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4B5E52" w:rsidRDefault="004B5E52" w:rsidP="004B5E52">
      <w:pPr>
        <w:pStyle w:val="BasicParagraph"/>
        <w:rPr>
          <w:rFonts w:ascii="Trebuchet MS" w:hAnsi="Trebuchet MS" w:cs="MarkPro-Light"/>
          <w:sz w:val="22"/>
          <w:szCs w:val="17"/>
          <w:lang w:val="da-DK"/>
        </w:rPr>
      </w:pPr>
    </w:p>
    <w:p w:rsidR="00715188" w:rsidRDefault="00715188">
      <w:pPr>
        <w:rPr>
          <w:rFonts w:ascii="MarkPro-Light" w:hAnsi="MarkPro-Light"/>
          <w:sz w:val="32"/>
        </w:rPr>
      </w:pPr>
    </w:p>
    <w:sectPr w:rsidR="00715188" w:rsidSect="009A0742">
      <w:footerReference w:type="default" r:id="rId14"/>
      <w:pgSz w:w="11906" w:h="16838"/>
      <w:pgMar w:top="851" w:right="1134" w:bottom="1701" w:left="1134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8" w:rsidRDefault="00715188" w:rsidP="00715188">
      <w:pPr>
        <w:spacing w:after="0" w:line="240" w:lineRule="auto"/>
      </w:pPr>
      <w:r>
        <w:separator/>
      </w:r>
    </w:p>
  </w:endnote>
  <w:endnote w:type="continuationSeparator" w:id="0">
    <w:p w:rsidR="00715188" w:rsidRDefault="00715188" w:rsidP="0071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kPro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Pro-Bold"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88" w:rsidRPr="00393D0A" w:rsidRDefault="00715188">
    <w:pPr>
      <w:pStyle w:val="Sidefod"/>
      <w:rPr>
        <w:rFonts w:ascii="MarkPro-Light" w:hAnsi="MarkPro-Light"/>
      </w:rPr>
    </w:pPr>
    <w:r w:rsidRPr="00393D0A">
      <w:rPr>
        <w:rFonts w:ascii="MarkPro-Light" w:hAnsi="MarkPro-Light"/>
      </w:rPr>
      <w:t>Denne tekst og billedmateriale til Fraster Filttæpper kan hentes her:  https://fraster.dk/nyheder/stockholm-furniture-fair-2019/</w:t>
    </w:r>
  </w:p>
  <w:p w:rsidR="00715188" w:rsidRDefault="007151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8" w:rsidRDefault="00715188" w:rsidP="00715188">
      <w:pPr>
        <w:spacing w:after="0" w:line="240" w:lineRule="auto"/>
      </w:pPr>
      <w:r>
        <w:separator/>
      </w:r>
    </w:p>
  </w:footnote>
  <w:footnote w:type="continuationSeparator" w:id="0">
    <w:p w:rsidR="00715188" w:rsidRDefault="00715188" w:rsidP="0071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2"/>
    <w:rsid w:val="000303C0"/>
    <w:rsid w:val="00037A49"/>
    <w:rsid w:val="00040BF3"/>
    <w:rsid w:val="00040D09"/>
    <w:rsid w:val="000510B1"/>
    <w:rsid w:val="00052822"/>
    <w:rsid w:val="00053244"/>
    <w:rsid w:val="00073155"/>
    <w:rsid w:val="000D4BB3"/>
    <w:rsid w:val="000F045A"/>
    <w:rsid w:val="000F0C7A"/>
    <w:rsid w:val="001365D5"/>
    <w:rsid w:val="0017550A"/>
    <w:rsid w:val="001869B8"/>
    <w:rsid w:val="001D7AAF"/>
    <w:rsid w:val="001E09C9"/>
    <w:rsid w:val="00200D67"/>
    <w:rsid w:val="00201C3A"/>
    <w:rsid w:val="00285111"/>
    <w:rsid w:val="00285361"/>
    <w:rsid w:val="002931E6"/>
    <w:rsid w:val="002A26B5"/>
    <w:rsid w:val="002A3BAF"/>
    <w:rsid w:val="002C3209"/>
    <w:rsid w:val="002D2D1F"/>
    <w:rsid w:val="00302084"/>
    <w:rsid w:val="00385230"/>
    <w:rsid w:val="00393D0A"/>
    <w:rsid w:val="003A08F3"/>
    <w:rsid w:val="00470A4E"/>
    <w:rsid w:val="004753FA"/>
    <w:rsid w:val="00475EDF"/>
    <w:rsid w:val="00485C6A"/>
    <w:rsid w:val="004B5E52"/>
    <w:rsid w:val="004B620F"/>
    <w:rsid w:val="004C3665"/>
    <w:rsid w:val="004D337E"/>
    <w:rsid w:val="004E1136"/>
    <w:rsid w:val="004E34AB"/>
    <w:rsid w:val="004F51BD"/>
    <w:rsid w:val="004F5DC9"/>
    <w:rsid w:val="0050305A"/>
    <w:rsid w:val="0051526E"/>
    <w:rsid w:val="00525788"/>
    <w:rsid w:val="00583B03"/>
    <w:rsid w:val="005D79A9"/>
    <w:rsid w:val="0063393D"/>
    <w:rsid w:val="006B0280"/>
    <w:rsid w:val="006C168D"/>
    <w:rsid w:val="006C4318"/>
    <w:rsid w:val="006D6A9D"/>
    <w:rsid w:val="00715188"/>
    <w:rsid w:val="0073617A"/>
    <w:rsid w:val="00763822"/>
    <w:rsid w:val="00784471"/>
    <w:rsid w:val="00792CC3"/>
    <w:rsid w:val="007B24C8"/>
    <w:rsid w:val="007B5DC2"/>
    <w:rsid w:val="007C2182"/>
    <w:rsid w:val="007D5B4E"/>
    <w:rsid w:val="007E3E7C"/>
    <w:rsid w:val="00801FBC"/>
    <w:rsid w:val="00807A92"/>
    <w:rsid w:val="00827C8A"/>
    <w:rsid w:val="00832338"/>
    <w:rsid w:val="00843AF7"/>
    <w:rsid w:val="00846765"/>
    <w:rsid w:val="00861061"/>
    <w:rsid w:val="008976D7"/>
    <w:rsid w:val="008B4C5F"/>
    <w:rsid w:val="008C5E96"/>
    <w:rsid w:val="008E0140"/>
    <w:rsid w:val="008E11D7"/>
    <w:rsid w:val="008F4216"/>
    <w:rsid w:val="00907DEC"/>
    <w:rsid w:val="009156D1"/>
    <w:rsid w:val="00931DE8"/>
    <w:rsid w:val="00942E2E"/>
    <w:rsid w:val="00951A00"/>
    <w:rsid w:val="00983B7A"/>
    <w:rsid w:val="009A01A7"/>
    <w:rsid w:val="009A0742"/>
    <w:rsid w:val="009B3011"/>
    <w:rsid w:val="009C58D5"/>
    <w:rsid w:val="009C58E2"/>
    <w:rsid w:val="009E0D74"/>
    <w:rsid w:val="00A032DC"/>
    <w:rsid w:val="00A040D4"/>
    <w:rsid w:val="00A14659"/>
    <w:rsid w:val="00A15FFF"/>
    <w:rsid w:val="00A20C4D"/>
    <w:rsid w:val="00A2381E"/>
    <w:rsid w:val="00A82FE7"/>
    <w:rsid w:val="00A977DF"/>
    <w:rsid w:val="00AB3D5E"/>
    <w:rsid w:val="00AD04ED"/>
    <w:rsid w:val="00B35E7C"/>
    <w:rsid w:val="00BB60AD"/>
    <w:rsid w:val="00BC2C2E"/>
    <w:rsid w:val="00BC59ED"/>
    <w:rsid w:val="00BF4BE3"/>
    <w:rsid w:val="00C10159"/>
    <w:rsid w:val="00C2153C"/>
    <w:rsid w:val="00C23C31"/>
    <w:rsid w:val="00C7332D"/>
    <w:rsid w:val="00C9235F"/>
    <w:rsid w:val="00CC7F02"/>
    <w:rsid w:val="00CD0D48"/>
    <w:rsid w:val="00CD5D53"/>
    <w:rsid w:val="00D2519B"/>
    <w:rsid w:val="00D2532C"/>
    <w:rsid w:val="00D659F2"/>
    <w:rsid w:val="00D84884"/>
    <w:rsid w:val="00D96D58"/>
    <w:rsid w:val="00DC108B"/>
    <w:rsid w:val="00DD58FF"/>
    <w:rsid w:val="00DE199F"/>
    <w:rsid w:val="00DF7912"/>
    <w:rsid w:val="00E10A9C"/>
    <w:rsid w:val="00E26949"/>
    <w:rsid w:val="00E6514F"/>
    <w:rsid w:val="00E73636"/>
    <w:rsid w:val="00E75142"/>
    <w:rsid w:val="00EC3F55"/>
    <w:rsid w:val="00F322BF"/>
    <w:rsid w:val="00F45251"/>
    <w:rsid w:val="00F66915"/>
    <w:rsid w:val="00F7044E"/>
    <w:rsid w:val="00F754E5"/>
    <w:rsid w:val="00FB122B"/>
    <w:rsid w:val="00FE194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AB2C08-2EAE-4874-B96C-4C0DEF6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5E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8B4C5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1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188"/>
  </w:style>
  <w:style w:type="paragraph" w:styleId="Sidefod">
    <w:name w:val="footer"/>
    <w:basedOn w:val="Normal"/>
    <w:link w:val="SidefodTegn"/>
    <w:uiPriority w:val="99"/>
    <w:unhideWhenUsed/>
    <w:rsid w:val="0071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@fraster.dk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neve@fraster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3049</Characters>
  <Application>Microsoft Office Word</Application>
  <DocSecurity>0</DocSecurity>
  <Lines>59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Neve</dc:creator>
  <cp:keywords/>
  <dc:description/>
  <cp:lastModifiedBy>Trine Neve</cp:lastModifiedBy>
  <cp:revision>3</cp:revision>
  <dcterms:created xsi:type="dcterms:W3CDTF">2019-01-21T08:31:00Z</dcterms:created>
  <dcterms:modified xsi:type="dcterms:W3CDTF">2019-01-21T08:34:00Z</dcterms:modified>
</cp:coreProperties>
</file>